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3A082F">
      <w:pPr>
        <w:kinsoku w:val="0"/>
        <w:overflowPunct w:val="0"/>
        <w:autoSpaceDE/>
        <w:autoSpaceDN/>
        <w:adjustRightInd/>
        <w:spacing w:line="241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2"/>
          <w:sz w:val="21"/>
          <w:szCs w:val="2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2478C1E" wp14:editId="7DD73662">
                <wp:simplePos x="0" y="0"/>
                <wp:positionH relativeFrom="page">
                  <wp:posOffset>3105150</wp:posOffset>
                </wp:positionH>
                <wp:positionV relativeFrom="page">
                  <wp:posOffset>561975</wp:posOffset>
                </wp:positionV>
                <wp:extent cx="3467100" cy="781050"/>
                <wp:effectExtent l="0" t="0" r="0" b="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781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082F" w:rsidRDefault="0091652D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49" w:lineRule="exact"/>
                              <w:textAlignment w:val="baseline"/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  <w:t xml:space="preserve">AIT </w:t>
                            </w:r>
                            <w:r w:rsidR="003777C9"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  <w:t xml:space="preserve">Student Counselling Service </w:t>
                            </w:r>
                          </w:p>
                          <w:p w:rsidR="003A082F" w:rsidRDefault="003A082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49" w:lineRule="exact"/>
                              <w:textAlignment w:val="baseline"/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</w:pPr>
                          </w:p>
                          <w:p w:rsidR="00D6490B" w:rsidRDefault="003777C9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49" w:lineRule="exact"/>
                              <w:textAlignment w:val="baseline"/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pacing w:val="-3"/>
                                <w:w w:val="85"/>
                                <w:sz w:val="31"/>
                                <w:szCs w:val="31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pacing w:val="-3"/>
                                <w:sz w:val="23"/>
                                <w:szCs w:val="23"/>
                              </w:rPr>
                              <w:t>Information for Students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8C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4.5pt;margin-top:44.25pt;width:273pt;height:6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" o:allowincell="f" stroked="f">
                <v:fill opacity="0"/>
                <v:textbox inset="0,0,0,0">
                  <w:txbxContent>
                    <w:p w:rsidR="003A082F" w:rsidRDefault="0091652D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249" w:lineRule="exact"/>
                        <w:textAlignment w:val="baseline"/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  <w:t xml:space="preserve">AIT </w:t>
                      </w:r>
                      <w:r w:rsidR="003777C9"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  <w:t xml:space="preserve">Student Counselling Service </w:t>
                      </w:r>
                    </w:p>
                    <w:p w:rsidR="003A082F" w:rsidRDefault="003A082F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249" w:lineRule="exact"/>
                        <w:textAlignment w:val="baseline"/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</w:pPr>
                    </w:p>
                    <w:p w:rsidR="00D6490B" w:rsidRDefault="003777C9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249" w:lineRule="exact"/>
                        <w:textAlignment w:val="baseline"/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pacing w:val="-3"/>
                          <w:w w:val="85"/>
                          <w:sz w:val="31"/>
                          <w:szCs w:val="31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pacing w:val="-3"/>
                          <w:sz w:val="23"/>
                          <w:szCs w:val="23"/>
                        </w:rPr>
                        <w:t>Information for Students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noProof/>
          <w:spacing w:val="-2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-1095375</wp:posOffset>
            </wp:positionV>
            <wp:extent cx="1714500" cy="1219200"/>
            <wp:effectExtent l="0" t="0" r="0" b="0"/>
            <wp:wrapTight wrapText="bothSides">
              <wp:wrapPolygon edited="0">
                <wp:start x="1440" y="6413"/>
                <wp:lineTo x="960" y="12150"/>
                <wp:lineTo x="1200" y="14175"/>
                <wp:lineTo x="14640" y="14175"/>
                <wp:lineTo x="19200" y="13500"/>
                <wp:lineTo x="20640" y="13163"/>
                <wp:lineTo x="20160" y="6413"/>
                <wp:lineTo x="1440" y="6413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1CA" w:rsidRDefault="003A082F">
      <w:pPr>
        <w:kinsoku w:val="0"/>
        <w:overflowPunct w:val="0"/>
        <w:autoSpaceDE/>
        <w:autoSpaceDN/>
        <w:adjustRightInd/>
        <w:spacing w:line="241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2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2"/>
          <w:sz w:val="21"/>
          <w:szCs w:val="21"/>
        </w:rPr>
        <w:t xml:space="preserve">   </w:t>
      </w:r>
      <w:r>
        <w:rPr>
          <w:rFonts w:ascii="Arial" w:hAnsi="Arial" w:cs="Arial"/>
          <w:b/>
          <w:bCs/>
          <w:i/>
          <w:iCs/>
          <w:noProof/>
          <w:spacing w:val="-2"/>
          <w:sz w:val="21"/>
          <w:szCs w:val="21"/>
        </w:rPr>
        <w:drawing>
          <wp:inline distT="0" distB="0" distL="0" distR="0" wp14:anchorId="08353793">
            <wp:extent cx="1714500" cy="1219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71CA" w:rsidRDefault="005B71CA">
      <w:pPr>
        <w:kinsoku w:val="0"/>
        <w:overflowPunct w:val="0"/>
        <w:autoSpaceDE/>
        <w:autoSpaceDN/>
        <w:adjustRightInd/>
        <w:spacing w:line="241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2"/>
          <w:sz w:val="21"/>
          <w:szCs w:val="21"/>
        </w:rPr>
      </w:pPr>
    </w:p>
    <w:p w:rsidR="00D6490B" w:rsidRDefault="00622BB5">
      <w:pPr>
        <w:kinsoku w:val="0"/>
        <w:overflowPunct w:val="0"/>
        <w:autoSpaceDE/>
        <w:autoSpaceDN/>
        <w:adjustRightInd/>
        <w:spacing w:line="241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2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4F42E82E" wp14:editId="54D2116A">
                <wp:simplePos x="0" y="0"/>
                <wp:positionH relativeFrom="page">
                  <wp:posOffset>5598795</wp:posOffset>
                </wp:positionH>
                <wp:positionV relativeFrom="page">
                  <wp:posOffset>749300</wp:posOffset>
                </wp:positionV>
                <wp:extent cx="1240790" cy="948055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9480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90B" w:rsidRDefault="00D6490B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2E82E" id="Text Box 4" o:spid="_x0000_s1027" type="#_x0000_t202" style="position:absolute;margin-left:440.85pt;margin-top:59pt;width:97.7pt;height:74.6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" o:allowincell="f" stroked="f">
                <v:fill opacity="0"/>
                <v:textbox inset="0,0,0,0">
                  <w:txbxContent>
                    <w:p w:rsidR="00D6490B" w:rsidRDefault="00D6490B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777C9">
        <w:rPr>
          <w:rFonts w:ascii="Arial" w:hAnsi="Arial" w:cs="Arial"/>
          <w:b/>
          <w:bCs/>
          <w:i/>
          <w:iCs/>
          <w:spacing w:val="-2"/>
          <w:sz w:val="21"/>
          <w:szCs w:val="21"/>
        </w:rPr>
        <w:t>General</w:t>
      </w:r>
      <w:r w:rsidR="005B71CA">
        <w:rPr>
          <w:rFonts w:ascii="Arial" w:hAnsi="Arial" w:cs="Arial"/>
          <w:b/>
          <w:bCs/>
          <w:i/>
          <w:iCs/>
          <w:spacing w:val="-2"/>
          <w:sz w:val="21"/>
          <w:szCs w:val="21"/>
        </w:rPr>
        <w:t xml:space="preserve"> </w:t>
      </w:r>
      <w:r w:rsidR="003777C9">
        <w:rPr>
          <w:rFonts w:ascii="Arial" w:hAnsi="Arial" w:cs="Arial"/>
          <w:b/>
          <w:bCs/>
          <w:i/>
          <w:iCs/>
          <w:spacing w:val="-2"/>
          <w:sz w:val="21"/>
          <w:szCs w:val="21"/>
        </w:rPr>
        <w:t>Information</w:t>
      </w:r>
    </w:p>
    <w:p w:rsidR="00D6490B" w:rsidRDefault="00723A4F">
      <w:pPr>
        <w:kinsoku w:val="0"/>
        <w:overflowPunct w:val="0"/>
        <w:autoSpaceDE/>
        <w:autoSpaceDN/>
        <w:adjustRightInd/>
        <w:spacing w:line="322" w:lineRule="exact"/>
        <w:ind w:right="72"/>
        <w:textAlignment w:val="baseline"/>
        <w:rPr>
          <w:rFonts w:ascii="Tahoma" w:hAnsi="Tahoma" w:cs="Tahoma"/>
          <w:spacing w:val="4"/>
        </w:rPr>
      </w:pPr>
      <w:r>
        <w:rPr>
          <w:rFonts w:ascii="Tahoma" w:hAnsi="Tahoma" w:cs="Tahoma"/>
          <w:spacing w:val="4"/>
        </w:rPr>
        <w:t>AIT</w:t>
      </w:r>
      <w:r w:rsidR="003777C9">
        <w:rPr>
          <w:rFonts w:ascii="Tahoma" w:hAnsi="Tahoma" w:cs="Tahoma"/>
          <w:spacing w:val="4"/>
        </w:rPr>
        <w:t xml:space="preserve"> Student Counselling Service is a confidential service staffed by professionally </w:t>
      </w:r>
      <w:r w:rsidR="00CF31EB">
        <w:rPr>
          <w:rFonts w:ascii="Tahoma" w:hAnsi="Tahoma" w:cs="Tahoma"/>
          <w:spacing w:val="4"/>
        </w:rPr>
        <w:t>q</w:t>
      </w:r>
      <w:r w:rsidR="003777C9">
        <w:rPr>
          <w:rFonts w:ascii="Tahoma" w:hAnsi="Tahoma" w:cs="Tahoma"/>
          <w:spacing w:val="4"/>
        </w:rPr>
        <w:t xml:space="preserve">ualified psychologist and </w:t>
      </w:r>
      <w:r w:rsidR="00C07306">
        <w:rPr>
          <w:rFonts w:ascii="Tahoma" w:hAnsi="Tahoma" w:cs="Tahoma"/>
          <w:spacing w:val="4"/>
        </w:rPr>
        <w:t>psychotherapist/</w:t>
      </w:r>
      <w:r w:rsidR="003777C9">
        <w:rPr>
          <w:rFonts w:ascii="Tahoma" w:hAnsi="Tahoma" w:cs="Tahoma"/>
          <w:spacing w:val="4"/>
        </w:rPr>
        <w:t>counsellors. Its aim is to provide easily accessible support for students when personal issues arise that affect their happiness, well-being, capacity to cope, relationships or learning. The</w:t>
      </w:r>
      <w:r w:rsidR="00A15491">
        <w:rPr>
          <w:rFonts w:ascii="Tahoma" w:hAnsi="Tahoma" w:cs="Tahoma"/>
          <w:spacing w:val="4"/>
        </w:rPr>
        <w:t xml:space="preserve"> service is free of</w:t>
      </w:r>
      <w:r w:rsidR="003777C9">
        <w:rPr>
          <w:rFonts w:ascii="Tahoma" w:hAnsi="Tahoma" w:cs="Tahoma"/>
          <w:spacing w:val="4"/>
        </w:rPr>
        <w:t xml:space="preserve"> charge to </w:t>
      </w:r>
      <w:r w:rsidR="00A15491">
        <w:rPr>
          <w:rFonts w:ascii="Tahoma" w:hAnsi="Tahoma" w:cs="Tahoma"/>
          <w:spacing w:val="4"/>
        </w:rPr>
        <w:t xml:space="preserve">full-time registered </w:t>
      </w:r>
      <w:r w:rsidR="003777C9">
        <w:rPr>
          <w:rFonts w:ascii="Tahoma" w:hAnsi="Tahoma" w:cs="Tahoma"/>
          <w:spacing w:val="4"/>
        </w:rPr>
        <w:t>students</w:t>
      </w:r>
      <w:r w:rsidR="00A15491">
        <w:rPr>
          <w:rFonts w:ascii="Tahoma" w:hAnsi="Tahoma" w:cs="Tahoma"/>
          <w:spacing w:val="4"/>
        </w:rPr>
        <w:t>.</w:t>
      </w:r>
      <w:r w:rsidR="003777C9">
        <w:rPr>
          <w:rFonts w:ascii="Tahoma" w:hAnsi="Tahoma" w:cs="Tahoma"/>
          <w:spacing w:val="4"/>
        </w:rPr>
        <w:t xml:space="preserve"> </w:t>
      </w:r>
    </w:p>
    <w:p w:rsidR="00D6490B" w:rsidRDefault="003777C9">
      <w:pPr>
        <w:kinsoku w:val="0"/>
        <w:overflowPunct w:val="0"/>
        <w:autoSpaceDE/>
        <w:autoSpaceDN/>
        <w:adjustRightInd/>
        <w:spacing w:before="409" w:line="242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7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7"/>
          <w:sz w:val="21"/>
          <w:szCs w:val="21"/>
        </w:rPr>
        <w:t xml:space="preserve">Reasons </w:t>
      </w:r>
      <w:r w:rsidR="0091652D">
        <w:rPr>
          <w:rFonts w:ascii="Arial" w:hAnsi="Arial" w:cs="Arial"/>
          <w:b/>
          <w:bCs/>
          <w:i/>
          <w:iCs/>
          <w:spacing w:val="-7"/>
          <w:sz w:val="21"/>
          <w:szCs w:val="21"/>
        </w:rPr>
        <w:t>for</w:t>
      </w:r>
      <w:r>
        <w:rPr>
          <w:rFonts w:ascii="Arial" w:hAnsi="Arial" w:cs="Arial"/>
          <w:b/>
          <w:bCs/>
          <w:i/>
          <w:iCs/>
          <w:spacing w:val="-7"/>
          <w:sz w:val="21"/>
          <w:szCs w:val="21"/>
        </w:rPr>
        <w:t xml:space="preserve"> Attending Counselling</w:t>
      </w:r>
    </w:p>
    <w:p w:rsidR="00D6490B" w:rsidRDefault="003777C9">
      <w:pPr>
        <w:kinsoku w:val="0"/>
        <w:overflowPunct w:val="0"/>
        <w:autoSpaceDE/>
        <w:autoSpaceDN/>
        <w:adjustRightInd/>
        <w:spacing w:line="311" w:lineRule="exact"/>
        <w:ind w:right="72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Some of the typical reasons for students attending the Counselling Service include difficulties in day-to-day coping, relationship difficulties, issues around sexuality, academic concerns, family difficulties, social anxieties, mood changes, stress or past or present traumatic events. Any issues of concern to a student can be discussed at counselling.</w:t>
      </w:r>
    </w:p>
    <w:p w:rsidR="00D6490B" w:rsidRDefault="003777C9">
      <w:pPr>
        <w:kinsoku w:val="0"/>
        <w:overflowPunct w:val="0"/>
        <w:autoSpaceDE/>
        <w:autoSpaceDN/>
        <w:adjustRightInd/>
        <w:spacing w:before="329" w:line="322" w:lineRule="exact"/>
        <w:ind w:right="72"/>
        <w:jc w:val="both"/>
        <w:textAlignment w:val="baseline"/>
        <w:rPr>
          <w:rFonts w:ascii="Tahoma" w:hAnsi="Tahoma" w:cs="Tahoma"/>
          <w:spacing w:val="6"/>
        </w:rPr>
      </w:pPr>
      <w:r>
        <w:rPr>
          <w:rFonts w:ascii="Tahoma" w:hAnsi="Tahoma" w:cs="Tahoma"/>
          <w:spacing w:val="6"/>
        </w:rPr>
        <w:t xml:space="preserve">Counselling provides an </w:t>
      </w:r>
      <w:r w:rsidR="00D3277F">
        <w:rPr>
          <w:rFonts w:ascii="Tahoma" w:hAnsi="Tahoma" w:cs="Tahoma"/>
          <w:spacing w:val="6"/>
        </w:rPr>
        <w:t>opportunity</w:t>
      </w:r>
      <w:r>
        <w:rPr>
          <w:rFonts w:ascii="Tahoma" w:hAnsi="Tahoma" w:cs="Tahoma"/>
          <w:spacing w:val="6"/>
        </w:rPr>
        <w:t xml:space="preserve"> to speak privately with a professional about any problems that are worrying or upsetting. Talking to people who are </w:t>
      </w:r>
      <w:r w:rsidR="00D3277F">
        <w:rPr>
          <w:rFonts w:ascii="Tahoma" w:hAnsi="Tahoma" w:cs="Tahoma"/>
          <w:spacing w:val="6"/>
        </w:rPr>
        <w:t xml:space="preserve">specifically </w:t>
      </w:r>
      <w:r>
        <w:rPr>
          <w:rFonts w:ascii="Tahoma" w:hAnsi="Tahoma" w:cs="Tahoma"/>
          <w:spacing w:val="6"/>
        </w:rPr>
        <w:t xml:space="preserve">trained </w:t>
      </w:r>
      <w:r w:rsidR="00D3277F">
        <w:rPr>
          <w:rFonts w:ascii="Tahoma" w:hAnsi="Tahoma" w:cs="Tahoma"/>
          <w:spacing w:val="6"/>
        </w:rPr>
        <w:t xml:space="preserve">to listen, understand and make sense of problems can </w:t>
      </w:r>
      <w:r>
        <w:rPr>
          <w:rFonts w:ascii="Tahoma" w:hAnsi="Tahoma" w:cs="Tahoma"/>
          <w:spacing w:val="6"/>
        </w:rPr>
        <w:t>deepen a person’s understanding of what is happening</w:t>
      </w:r>
      <w:r w:rsidR="00D3277F">
        <w:rPr>
          <w:rFonts w:ascii="Tahoma" w:hAnsi="Tahoma" w:cs="Tahoma"/>
          <w:spacing w:val="6"/>
        </w:rPr>
        <w:t>,</w:t>
      </w:r>
      <w:r>
        <w:rPr>
          <w:rFonts w:ascii="Tahoma" w:hAnsi="Tahoma" w:cs="Tahoma"/>
          <w:spacing w:val="6"/>
        </w:rPr>
        <w:t xml:space="preserve"> and </w:t>
      </w:r>
      <w:r w:rsidR="00D3277F">
        <w:rPr>
          <w:rFonts w:ascii="Tahoma" w:hAnsi="Tahoma" w:cs="Tahoma"/>
          <w:spacing w:val="6"/>
        </w:rPr>
        <w:t xml:space="preserve">then </w:t>
      </w:r>
      <w:r>
        <w:rPr>
          <w:rFonts w:ascii="Tahoma" w:hAnsi="Tahoma" w:cs="Tahoma"/>
          <w:spacing w:val="6"/>
        </w:rPr>
        <w:t>can help develop alternative ways of dealing with the situation. It is often helpful to attend counselling when ways of coping with a difficulty have been tried and are not working so that new ways of understanding and managing the problem can be explored.</w:t>
      </w:r>
    </w:p>
    <w:p w:rsidR="00D6490B" w:rsidRDefault="00A40A4F">
      <w:pPr>
        <w:kinsoku w:val="0"/>
        <w:overflowPunct w:val="0"/>
        <w:autoSpaceDE/>
        <w:autoSpaceDN/>
        <w:adjustRightInd/>
        <w:spacing w:before="409" w:line="242" w:lineRule="exact"/>
        <w:ind w:right="72"/>
        <w:jc w:val="both"/>
        <w:textAlignment w:val="baseline"/>
        <w:rPr>
          <w:rFonts w:ascii="Arial" w:hAnsi="Arial" w:cs="Arial"/>
          <w:b/>
          <w:bCs/>
          <w:i/>
          <w:iCs/>
          <w:spacing w:val="-6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Accessing the</w:t>
      </w:r>
      <w:r w:rsidR="003777C9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 xml:space="preserve"> Counselling Service</w:t>
      </w:r>
    </w:p>
    <w:p w:rsidR="00D3277F" w:rsidRDefault="003777C9">
      <w:pPr>
        <w:kinsoku w:val="0"/>
        <w:overflowPunct w:val="0"/>
        <w:autoSpaceDE/>
        <w:autoSpaceDN/>
        <w:adjustRightInd/>
        <w:spacing w:line="321" w:lineRule="exact"/>
        <w:ind w:right="72"/>
        <w:jc w:val="both"/>
        <w:textAlignment w:val="baseline"/>
        <w:rPr>
          <w:rFonts w:ascii="Tahoma" w:hAnsi="Tahoma" w:cs="Tahoma"/>
          <w:spacing w:val="5"/>
        </w:rPr>
      </w:pPr>
      <w:r>
        <w:rPr>
          <w:rFonts w:ascii="Tahoma" w:hAnsi="Tahoma" w:cs="Tahoma"/>
          <w:spacing w:val="5"/>
        </w:rPr>
        <w:t xml:space="preserve">Students can </w:t>
      </w:r>
      <w:r w:rsidR="00A15491">
        <w:rPr>
          <w:rFonts w:ascii="Tahoma" w:hAnsi="Tahoma" w:cs="Tahoma"/>
          <w:spacing w:val="5"/>
        </w:rPr>
        <w:t>c</w:t>
      </w:r>
      <w:r>
        <w:rPr>
          <w:rFonts w:ascii="Tahoma" w:hAnsi="Tahoma" w:cs="Tahoma"/>
          <w:spacing w:val="5"/>
        </w:rPr>
        <w:t>ontact</w:t>
      </w:r>
      <w:r w:rsidR="00A15491">
        <w:rPr>
          <w:rFonts w:ascii="Tahoma" w:hAnsi="Tahoma" w:cs="Tahoma"/>
          <w:spacing w:val="5"/>
        </w:rPr>
        <w:t xml:space="preserve"> the counselling service in any of the following ways</w:t>
      </w:r>
      <w:r w:rsidR="00D3277F">
        <w:rPr>
          <w:rFonts w:ascii="Tahoma" w:hAnsi="Tahoma" w:cs="Tahoma"/>
          <w:spacing w:val="5"/>
        </w:rPr>
        <w:t>:</w:t>
      </w:r>
    </w:p>
    <w:p w:rsidR="00C07306" w:rsidRDefault="00C07306" w:rsidP="00D3277F">
      <w:pPr>
        <w:pStyle w:val="ListParagraph"/>
        <w:numPr>
          <w:ilvl w:val="0"/>
          <w:numId w:val="1"/>
        </w:numPr>
        <w:kinsoku w:val="0"/>
        <w:overflowPunct w:val="0"/>
        <w:autoSpaceDE/>
        <w:autoSpaceDN/>
        <w:adjustRightInd/>
        <w:spacing w:line="321" w:lineRule="exact"/>
        <w:ind w:right="72"/>
        <w:jc w:val="both"/>
        <w:textAlignment w:val="baseline"/>
        <w:rPr>
          <w:rFonts w:ascii="Tahoma" w:hAnsi="Tahoma" w:cs="Tahoma"/>
          <w:spacing w:val="5"/>
        </w:rPr>
      </w:pPr>
      <w:r>
        <w:rPr>
          <w:rFonts w:ascii="Tahoma" w:hAnsi="Tahoma" w:cs="Tahoma"/>
          <w:spacing w:val="5"/>
        </w:rPr>
        <w:t>Student Health Centre receptionist 090 6468063 or calling to the Health Centre</w:t>
      </w:r>
      <w:r w:rsidR="003777C9" w:rsidRPr="00D3277F">
        <w:rPr>
          <w:rFonts w:ascii="Tahoma" w:hAnsi="Tahoma" w:cs="Tahoma"/>
          <w:spacing w:val="5"/>
        </w:rPr>
        <w:t xml:space="preserve"> </w:t>
      </w:r>
    </w:p>
    <w:p w:rsidR="00A15491" w:rsidRDefault="00A15491" w:rsidP="00D3277F">
      <w:pPr>
        <w:pStyle w:val="ListParagraph"/>
        <w:numPr>
          <w:ilvl w:val="0"/>
          <w:numId w:val="1"/>
        </w:numPr>
        <w:kinsoku w:val="0"/>
        <w:overflowPunct w:val="0"/>
        <w:autoSpaceDE/>
        <w:autoSpaceDN/>
        <w:adjustRightInd/>
        <w:spacing w:line="321" w:lineRule="exact"/>
        <w:ind w:right="72"/>
        <w:jc w:val="both"/>
        <w:textAlignment w:val="baseline"/>
        <w:rPr>
          <w:rFonts w:ascii="Tahoma" w:hAnsi="Tahoma" w:cs="Tahoma"/>
          <w:spacing w:val="5"/>
        </w:rPr>
      </w:pPr>
      <w:r>
        <w:rPr>
          <w:rFonts w:ascii="Tahoma" w:hAnsi="Tahoma" w:cs="Tahoma"/>
          <w:spacing w:val="5"/>
        </w:rPr>
        <w:t>Emailing counsellor@ait.ie</w:t>
      </w:r>
    </w:p>
    <w:p w:rsidR="00C07306" w:rsidRDefault="00C07306" w:rsidP="00D3277F">
      <w:pPr>
        <w:pStyle w:val="ListParagraph"/>
        <w:numPr>
          <w:ilvl w:val="0"/>
          <w:numId w:val="1"/>
        </w:numPr>
        <w:kinsoku w:val="0"/>
        <w:overflowPunct w:val="0"/>
        <w:autoSpaceDE/>
        <w:autoSpaceDN/>
        <w:adjustRightInd/>
        <w:spacing w:line="321" w:lineRule="exact"/>
        <w:ind w:right="72"/>
        <w:jc w:val="both"/>
        <w:textAlignment w:val="baseline"/>
        <w:rPr>
          <w:rFonts w:ascii="Tahoma" w:hAnsi="Tahoma" w:cs="Tahoma"/>
          <w:spacing w:val="5"/>
        </w:rPr>
      </w:pPr>
      <w:r>
        <w:rPr>
          <w:rFonts w:ascii="Tahoma" w:hAnsi="Tahoma" w:cs="Tahoma"/>
          <w:spacing w:val="5"/>
        </w:rPr>
        <w:t xml:space="preserve">Download and complete the registration and CORE forms from the </w:t>
      </w:r>
      <w:r w:rsidR="003D7D85">
        <w:rPr>
          <w:rFonts w:ascii="Tahoma" w:hAnsi="Tahoma" w:cs="Tahoma"/>
          <w:spacing w:val="5"/>
        </w:rPr>
        <w:t>Counselling page on AIT’s website</w:t>
      </w:r>
      <w:r>
        <w:rPr>
          <w:rFonts w:ascii="Tahoma" w:hAnsi="Tahoma" w:cs="Tahoma"/>
          <w:spacing w:val="5"/>
        </w:rPr>
        <w:t xml:space="preserve"> and email it to </w:t>
      </w:r>
      <w:hyperlink r:id="rId9" w:history="1">
        <w:r w:rsidRPr="002471D3">
          <w:rPr>
            <w:rStyle w:val="Hyperlink"/>
            <w:rFonts w:ascii="Tahoma" w:hAnsi="Tahoma" w:cs="Tahoma"/>
            <w:spacing w:val="5"/>
          </w:rPr>
          <w:t>counsellor@ait.ie</w:t>
        </w:r>
      </w:hyperlink>
      <w:r>
        <w:rPr>
          <w:rFonts w:ascii="Tahoma" w:hAnsi="Tahoma" w:cs="Tahoma"/>
          <w:spacing w:val="5"/>
        </w:rPr>
        <w:t xml:space="preserve"> or return it to Student Health Centre receptionist.</w:t>
      </w:r>
    </w:p>
    <w:p w:rsidR="00D3277F" w:rsidRDefault="003777C9" w:rsidP="00D3277F">
      <w:pPr>
        <w:pStyle w:val="ListParagraph"/>
        <w:numPr>
          <w:ilvl w:val="0"/>
          <w:numId w:val="1"/>
        </w:numPr>
        <w:kinsoku w:val="0"/>
        <w:overflowPunct w:val="0"/>
        <w:autoSpaceDE/>
        <w:autoSpaceDN/>
        <w:adjustRightInd/>
        <w:spacing w:line="321" w:lineRule="exact"/>
        <w:ind w:right="72"/>
        <w:jc w:val="both"/>
        <w:textAlignment w:val="baseline"/>
        <w:rPr>
          <w:rFonts w:ascii="Tahoma" w:hAnsi="Tahoma" w:cs="Tahoma"/>
          <w:spacing w:val="5"/>
        </w:rPr>
      </w:pPr>
      <w:r w:rsidRPr="00D3277F">
        <w:rPr>
          <w:rFonts w:ascii="Tahoma" w:hAnsi="Tahoma" w:cs="Tahoma"/>
          <w:spacing w:val="5"/>
        </w:rPr>
        <w:t xml:space="preserve">Students may also be referred to the service by a member of staff of </w:t>
      </w:r>
      <w:r w:rsidR="00A40A4F">
        <w:rPr>
          <w:rFonts w:ascii="Tahoma" w:hAnsi="Tahoma" w:cs="Tahoma"/>
          <w:spacing w:val="5"/>
        </w:rPr>
        <w:t>AIT</w:t>
      </w:r>
      <w:r w:rsidRPr="00D3277F">
        <w:rPr>
          <w:rFonts w:ascii="Tahoma" w:hAnsi="Tahoma" w:cs="Tahoma"/>
          <w:spacing w:val="5"/>
        </w:rPr>
        <w:t xml:space="preserve"> or by a professional outside </w:t>
      </w:r>
      <w:r w:rsidR="00A40A4F">
        <w:rPr>
          <w:rFonts w:ascii="Tahoma" w:hAnsi="Tahoma" w:cs="Tahoma"/>
          <w:spacing w:val="5"/>
        </w:rPr>
        <w:t>AIT</w:t>
      </w:r>
      <w:r w:rsidRPr="00D3277F">
        <w:rPr>
          <w:rFonts w:ascii="Tahoma" w:hAnsi="Tahoma" w:cs="Tahoma"/>
          <w:spacing w:val="5"/>
        </w:rPr>
        <w:t xml:space="preserve"> such as GP. </w:t>
      </w:r>
    </w:p>
    <w:p w:rsidR="00D3277F" w:rsidRDefault="00A40A4F" w:rsidP="00D3277F">
      <w:pPr>
        <w:kinsoku w:val="0"/>
        <w:overflowPunct w:val="0"/>
        <w:autoSpaceDE/>
        <w:autoSpaceDN/>
        <w:adjustRightInd/>
        <w:spacing w:before="409" w:line="242" w:lineRule="exact"/>
        <w:ind w:right="72"/>
        <w:textAlignment w:val="baseline"/>
        <w:rPr>
          <w:rFonts w:ascii="Arial" w:hAnsi="Arial" w:cs="Arial"/>
          <w:b/>
          <w:bCs/>
          <w:i/>
          <w:iCs/>
          <w:spacing w:val="-5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5"/>
          <w:sz w:val="21"/>
          <w:szCs w:val="21"/>
        </w:rPr>
        <w:t>A</w:t>
      </w:r>
      <w:r w:rsidR="00D3277F">
        <w:rPr>
          <w:rFonts w:ascii="Arial" w:hAnsi="Arial" w:cs="Arial"/>
          <w:b/>
          <w:bCs/>
          <w:i/>
          <w:iCs/>
          <w:spacing w:val="-5"/>
          <w:sz w:val="21"/>
          <w:szCs w:val="21"/>
        </w:rPr>
        <w:t>ppointments</w:t>
      </w:r>
    </w:p>
    <w:p w:rsidR="00D3277F" w:rsidRDefault="00020435" w:rsidP="00D3277F">
      <w:pPr>
        <w:kinsoku w:val="0"/>
        <w:overflowPunct w:val="0"/>
        <w:autoSpaceDE/>
        <w:autoSpaceDN/>
        <w:adjustRightInd/>
        <w:spacing w:line="321" w:lineRule="exact"/>
        <w:ind w:left="60" w:right="72"/>
        <w:jc w:val="both"/>
        <w:textAlignment w:val="baseline"/>
        <w:rPr>
          <w:rFonts w:ascii="Tahoma" w:hAnsi="Tahoma" w:cs="Tahoma"/>
          <w:spacing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19F2EE25" wp14:editId="17A6C4BB">
                <wp:simplePos x="0" y="0"/>
                <wp:positionH relativeFrom="page">
                  <wp:posOffset>695325</wp:posOffset>
                </wp:positionH>
                <wp:positionV relativeFrom="page">
                  <wp:posOffset>9305925</wp:posOffset>
                </wp:positionV>
                <wp:extent cx="6090285" cy="133350"/>
                <wp:effectExtent l="0" t="0" r="0" b="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90B" w:rsidRDefault="00D6490B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321" w:lineRule="exact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2EE25" id="Text Box 5" o:spid="_x0000_s1028" type="#_x0000_t202" style="position:absolute;left:0;text-align:left;margin-left:54.75pt;margin-top:732.75pt;width:479.55pt;height:10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" o:allowincell="f" stroked="f">
                <v:fill opacity="0"/>
                <v:textbox inset="0,0,0,0">
                  <w:txbxContent>
                    <w:p w:rsidR="00D6490B" w:rsidRDefault="00D6490B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321" w:lineRule="exact"/>
                        <w:jc w:val="both"/>
                        <w:textAlignment w:val="baseline"/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3277F">
        <w:rPr>
          <w:rFonts w:ascii="Tahoma" w:hAnsi="Tahoma" w:cs="Tahoma"/>
          <w:spacing w:val="5"/>
        </w:rPr>
        <w:t xml:space="preserve">The counselling service operates on an appointment only basis. </w:t>
      </w:r>
      <w:r w:rsidR="00A40A4F">
        <w:rPr>
          <w:rFonts w:ascii="Tahoma" w:hAnsi="Tahoma" w:cs="Tahoma"/>
          <w:spacing w:val="5"/>
        </w:rPr>
        <w:t xml:space="preserve">When you contact the Student Health Centre requesting an appointment you will be asked to complete 2 forms: a Counselling Registration Form and a CORE form.  </w:t>
      </w:r>
      <w:r w:rsidR="0092099F">
        <w:rPr>
          <w:rFonts w:ascii="Tahoma" w:hAnsi="Tahoma" w:cs="Tahoma"/>
          <w:spacing w:val="5"/>
        </w:rPr>
        <w:t xml:space="preserve">The CORE form is a standardized form that </w:t>
      </w:r>
      <w:r>
        <w:rPr>
          <w:rFonts w:ascii="Tahoma" w:hAnsi="Tahoma" w:cs="Tahoma"/>
          <w:spacing w:val="5"/>
        </w:rPr>
        <w:t>h</w:t>
      </w:r>
      <w:r w:rsidR="0092099F">
        <w:rPr>
          <w:rFonts w:ascii="Tahoma" w:hAnsi="Tahoma" w:cs="Tahoma"/>
          <w:spacing w:val="5"/>
        </w:rPr>
        <w:t>elps us assess urgency, and is part of a system that helps you and your counsellor track progress and improvement.</w:t>
      </w:r>
      <w:r w:rsidR="00DB454C">
        <w:rPr>
          <w:rFonts w:ascii="Tahoma" w:hAnsi="Tahoma" w:cs="Tahoma"/>
          <w:spacing w:val="5"/>
        </w:rPr>
        <w:t xml:space="preserve"> </w:t>
      </w:r>
      <w:r w:rsidR="0092099F">
        <w:rPr>
          <w:rFonts w:ascii="Tahoma" w:hAnsi="Tahoma" w:cs="Tahoma"/>
          <w:spacing w:val="5"/>
        </w:rPr>
        <w:t xml:space="preserve">You can also access these forms online </w:t>
      </w:r>
      <w:r w:rsidR="003D7D85">
        <w:rPr>
          <w:rFonts w:ascii="Tahoma" w:hAnsi="Tahoma" w:cs="Tahoma"/>
          <w:spacing w:val="5"/>
        </w:rPr>
        <w:t xml:space="preserve">on the Counselling page on AIT’s website. </w:t>
      </w:r>
      <w:r w:rsidR="0092099F">
        <w:rPr>
          <w:rFonts w:ascii="Tahoma" w:hAnsi="Tahoma" w:cs="Tahoma"/>
          <w:spacing w:val="5"/>
        </w:rPr>
        <w:t xml:space="preserve">   </w:t>
      </w:r>
      <w:r w:rsidR="00A40A4F">
        <w:rPr>
          <w:rFonts w:ascii="Tahoma" w:hAnsi="Tahoma" w:cs="Tahoma"/>
          <w:spacing w:val="5"/>
        </w:rPr>
        <w:t xml:space="preserve">  </w:t>
      </w:r>
    </w:p>
    <w:p w:rsidR="00A40A4F" w:rsidRDefault="00A40A4F" w:rsidP="00D3277F">
      <w:pPr>
        <w:kinsoku w:val="0"/>
        <w:overflowPunct w:val="0"/>
        <w:autoSpaceDE/>
        <w:autoSpaceDN/>
        <w:adjustRightInd/>
        <w:spacing w:line="321" w:lineRule="exact"/>
        <w:ind w:left="60" w:right="72"/>
        <w:jc w:val="both"/>
        <w:textAlignment w:val="baseline"/>
        <w:rPr>
          <w:rFonts w:ascii="Tahoma" w:hAnsi="Tahoma" w:cs="Tahoma"/>
          <w:spacing w:val="5"/>
        </w:rPr>
      </w:pPr>
    </w:p>
    <w:p w:rsidR="00D6490B" w:rsidRDefault="003777C9" w:rsidP="00D3277F">
      <w:pPr>
        <w:kinsoku w:val="0"/>
        <w:overflowPunct w:val="0"/>
        <w:autoSpaceDE/>
        <w:autoSpaceDN/>
        <w:adjustRightInd/>
        <w:spacing w:line="321" w:lineRule="exact"/>
        <w:ind w:left="60" w:right="72"/>
        <w:jc w:val="both"/>
        <w:textAlignment w:val="baseline"/>
        <w:rPr>
          <w:rFonts w:ascii="Tahoma" w:hAnsi="Tahoma" w:cs="Tahoma"/>
          <w:spacing w:val="5"/>
        </w:rPr>
      </w:pPr>
      <w:r w:rsidRPr="00D3277F">
        <w:rPr>
          <w:rFonts w:ascii="Tahoma" w:hAnsi="Tahoma" w:cs="Tahoma"/>
          <w:spacing w:val="5"/>
        </w:rPr>
        <w:t xml:space="preserve">Appointments are offered as soon as possible but at times during the year there may be a waiting list. However, if a student is in crisis an appointment will be offered </w:t>
      </w:r>
      <w:r w:rsidR="00D3277F">
        <w:rPr>
          <w:rFonts w:ascii="Tahoma" w:hAnsi="Tahoma" w:cs="Tahoma"/>
          <w:spacing w:val="5"/>
        </w:rPr>
        <w:t>as soon as possible.</w:t>
      </w:r>
      <w:r w:rsidRPr="00D3277F">
        <w:rPr>
          <w:rFonts w:ascii="Tahoma" w:hAnsi="Tahoma" w:cs="Tahoma"/>
          <w:spacing w:val="5"/>
        </w:rPr>
        <w:t xml:space="preserve"> </w:t>
      </w:r>
    </w:p>
    <w:p w:rsidR="00D6490B" w:rsidRPr="00286E0A" w:rsidRDefault="00286E0A">
      <w:pPr>
        <w:kinsoku w:val="0"/>
        <w:overflowPunct w:val="0"/>
        <w:autoSpaceDE/>
        <w:autoSpaceDN/>
        <w:adjustRightInd/>
        <w:spacing w:line="290" w:lineRule="exact"/>
        <w:ind w:left="72" w:right="72"/>
        <w:jc w:val="both"/>
        <w:textAlignment w:val="baseline"/>
        <w:rPr>
          <w:rFonts w:ascii="Arial" w:hAnsi="Arial" w:cs="Arial"/>
          <w:bCs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You will be offered the next available appointment.  This may clash with a class on your timetable but due to demands on the service this is unavoidable.  If subsequent appointments are required they will be scheduled around your timetable.</w:t>
      </w:r>
      <w:r w:rsidR="003777C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</w:p>
    <w:p w:rsidR="00D6490B" w:rsidRDefault="003777C9">
      <w:pPr>
        <w:kinsoku w:val="0"/>
        <w:overflowPunct w:val="0"/>
        <w:autoSpaceDE/>
        <w:autoSpaceDN/>
        <w:adjustRightInd/>
        <w:spacing w:before="395" w:line="253" w:lineRule="exact"/>
        <w:ind w:left="72" w:right="72"/>
        <w:jc w:val="both"/>
        <w:textAlignment w:val="baseline"/>
        <w:rPr>
          <w:rFonts w:ascii="Arial" w:hAnsi="Arial" w:cs="Arial"/>
          <w:b/>
          <w:bCs/>
          <w:i/>
          <w:iCs/>
          <w:spacing w:val="-6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6"/>
          <w:sz w:val="21"/>
          <w:szCs w:val="21"/>
        </w:rPr>
        <w:lastRenderedPageBreak/>
        <w:t>Attending Counselling Appointments</w:t>
      </w:r>
    </w:p>
    <w:p w:rsidR="00D6490B" w:rsidRDefault="00286E0A">
      <w:pPr>
        <w:kinsoku w:val="0"/>
        <w:overflowPunct w:val="0"/>
        <w:autoSpaceDE/>
        <w:autoSpaceDN/>
        <w:adjustRightInd/>
        <w:spacing w:line="321" w:lineRule="exact"/>
        <w:ind w:left="72" w:right="72"/>
        <w:jc w:val="both"/>
        <w:textAlignment w:val="baseline"/>
        <w:rPr>
          <w:rFonts w:ascii="Tahoma" w:hAnsi="Tahoma" w:cs="Tahoma"/>
          <w:spacing w:val="7"/>
        </w:rPr>
      </w:pPr>
      <w:r>
        <w:rPr>
          <w:rFonts w:ascii="Tahoma" w:hAnsi="Tahoma" w:cs="Tahoma"/>
          <w:spacing w:val="7"/>
        </w:rPr>
        <w:t xml:space="preserve">The </w:t>
      </w:r>
      <w:r w:rsidR="003777C9">
        <w:rPr>
          <w:rFonts w:ascii="Tahoma" w:hAnsi="Tahoma" w:cs="Tahoma"/>
          <w:spacing w:val="7"/>
        </w:rPr>
        <w:t xml:space="preserve">first meeting between a student and a </w:t>
      </w:r>
      <w:r>
        <w:rPr>
          <w:rFonts w:ascii="Tahoma" w:hAnsi="Tahoma" w:cs="Tahoma"/>
          <w:spacing w:val="7"/>
        </w:rPr>
        <w:t xml:space="preserve">counsellor is primarily a consultation to assess </w:t>
      </w:r>
      <w:r w:rsidR="00F67886">
        <w:rPr>
          <w:rFonts w:ascii="Tahoma" w:hAnsi="Tahoma" w:cs="Tahoma"/>
          <w:spacing w:val="7"/>
        </w:rPr>
        <w:t xml:space="preserve">the problem scenario and </w:t>
      </w:r>
      <w:r>
        <w:rPr>
          <w:rFonts w:ascii="Tahoma" w:hAnsi="Tahoma" w:cs="Tahoma"/>
          <w:spacing w:val="7"/>
        </w:rPr>
        <w:t>whether counselling would be appropriate,</w:t>
      </w:r>
      <w:r w:rsidR="003777C9">
        <w:rPr>
          <w:rFonts w:ascii="Tahoma" w:hAnsi="Tahoma" w:cs="Tahoma"/>
          <w:spacing w:val="7"/>
        </w:rPr>
        <w:t xml:space="preserve"> </w:t>
      </w:r>
      <w:r>
        <w:rPr>
          <w:rFonts w:ascii="Tahoma" w:hAnsi="Tahoma" w:cs="Tahoma"/>
          <w:spacing w:val="7"/>
        </w:rPr>
        <w:t xml:space="preserve">to </w:t>
      </w:r>
      <w:r w:rsidR="003777C9">
        <w:rPr>
          <w:rFonts w:ascii="Tahoma" w:hAnsi="Tahoma" w:cs="Tahoma"/>
          <w:spacing w:val="7"/>
        </w:rPr>
        <w:t>explain how the service works and answer any questions that a student has. Consultations</w:t>
      </w:r>
      <w:r w:rsidR="00D219F1">
        <w:rPr>
          <w:rFonts w:ascii="Tahoma" w:hAnsi="Tahoma" w:cs="Tahoma"/>
          <w:spacing w:val="7"/>
        </w:rPr>
        <w:t>/appointments</w:t>
      </w:r>
      <w:r w:rsidR="003777C9">
        <w:rPr>
          <w:rFonts w:ascii="Tahoma" w:hAnsi="Tahoma" w:cs="Tahoma"/>
          <w:spacing w:val="7"/>
        </w:rPr>
        <w:t xml:space="preserve"> typically last up to 50 minutes and students attend weekly, fortnightly or at less frequent intervals depending on the student’s needs. Students usually attend for between 1-6 appointments. It may be possible to attend for more than 6 appointments should the need arise and this will be discussed between the student and the </w:t>
      </w:r>
      <w:r w:rsidR="003777C9" w:rsidRPr="00286E0A">
        <w:rPr>
          <w:rFonts w:ascii="Tahoma" w:hAnsi="Tahoma" w:cs="Tahoma"/>
          <w:spacing w:val="7"/>
        </w:rPr>
        <w:t>counsellor</w:t>
      </w:r>
      <w:r w:rsidR="003777C9">
        <w:rPr>
          <w:rFonts w:ascii="Tahoma" w:hAnsi="Tahoma" w:cs="Tahoma"/>
          <w:spacing w:val="7"/>
        </w:rPr>
        <w:t>.</w:t>
      </w:r>
    </w:p>
    <w:p w:rsidR="00D6490B" w:rsidRDefault="003777C9">
      <w:pPr>
        <w:kinsoku w:val="0"/>
        <w:overflowPunct w:val="0"/>
        <w:autoSpaceDE/>
        <w:autoSpaceDN/>
        <w:adjustRightInd/>
        <w:spacing w:before="402" w:line="253" w:lineRule="exact"/>
        <w:ind w:left="72" w:right="72"/>
        <w:textAlignment w:val="baseline"/>
        <w:rPr>
          <w:rFonts w:ascii="Arial" w:hAnsi="Arial" w:cs="Arial"/>
          <w:b/>
          <w:bCs/>
          <w:i/>
          <w:iCs/>
          <w:spacing w:val="-6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Cancelling a Counselling Appointment</w:t>
      </w:r>
    </w:p>
    <w:p w:rsidR="00D6490B" w:rsidRDefault="003777C9">
      <w:pPr>
        <w:kinsoku w:val="0"/>
        <w:overflowPunct w:val="0"/>
        <w:autoSpaceDE/>
        <w:autoSpaceDN/>
        <w:adjustRightInd/>
        <w:spacing w:line="321" w:lineRule="exact"/>
        <w:ind w:left="72" w:right="72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 xml:space="preserve">Due to the high demand on the service we request that if a student needs to cancel an appointment that they try to give 48 </w:t>
      </w:r>
      <w:r w:rsidR="00286E0A">
        <w:rPr>
          <w:rFonts w:ascii="Tahoma" w:hAnsi="Tahoma" w:cs="Tahoma"/>
        </w:rPr>
        <w:t>hours</w:t>
      </w:r>
      <w:r w:rsidR="00D219F1">
        <w:rPr>
          <w:rFonts w:ascii="Tahoma" w:hAnsi="Tahoma" w:cs="Tahoma"/>
        </w:rPr>
        <w:t>’</w:t>
      </w:r>
      <w:r w:rsidR="00286E0A">
        <w:rPr>
          <w:rFonts w:ascii="Tahoma" w:hAnsi="Tahoma" w:cs="Tahoma"/>
        </w:rPr>
        <w:t xml:space="preserve"> notice</w:t>
      </w:r>
      <w:r>
        <w:rPr>
          <w:rFonts w:ascii="Tahoma" w:hAnsi="Tahoma" w:cs="Tahoma"/>
        </w:rPr>
        <w:t xml:space="preserve"> so that the appointment can be offered to another student on the waiting list.</w:t>
      </w:r>
    </w:p>
    <w:p w:rsidR="00D6490B" w:rsidRDefault="003777C9">
      <w:pPr>
        <w:kinsoku w:val="0"/>
        <w:overflowPunct w:val="0"/>
        <w:autoSpaceDE/>
        <w:autoSpaceDN/>
        <w:adjustRightInd/>
        <w:spacing w:before="397" w:line="253" w:lineRule="exact"/>
        <w:ind w:left="72" w:right="72"/>
        <w:jc w:val="both"/>
        <w:textAlignment w:val="baseline"/>
        <w:rPr>
          <w:rFonts w:ascii="Arial" w:hAnsi="Arial" w:cs="Arial"/>
          <w:b/>
          <w:bCs/>
          <w:i/>
          <w:iCs/>
          <w:spacing w:val="-4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4"/>
          <w:sz w:val="21"/>
          <w:szCs w:val="21"/>
        </w:rPr>
        <w:t>Non-Attendance at Counselling Appointment</w:t>
      </w:r>
    </w:p>
    <w:p w:rsidR="00D6490B" w:rsidRDefault="003777C9">
      <w:pPr>
        <w:kinsoku w:val="0"/>
        <w:overflowPunct w:val="0"/>
        <w:autoSpaceDE/>
        <w:autoSpaceDN/>
        <w:adjustRightInd/>
        <w:spacing w:line="322" w:lineRule="exact"/>
        <w:ind w:left="72" w:right="72"/>
        <w:jc w:val="both"/>
        <w:textAlignment w:val="baseline"/>
        <w:rPr>
          <w:rFonts w:ascii="Tahoma" w:hAnsi="Tahoma" w:cs="Tahoma"/>
          <w:spacing w:val="6"/>
        </w:rPr>
      </w:pPr>
      <w:r>
        <w:rPr>
          <w:rFonts w:ascii="Tahoma" w:hAnsi="Tahoma" w:cs="Tahoma"/>
          <w:spacing w:val="6"/>
        </w:rPr>
        <w:t xml:space="preserve">Due to the high demand on the service we request that students attend their </w:t>
      </w:r>
      <w:r w:rsidRPr="00286E0A">
        <w:rPr>
          <w:rFonts w:ascii="Tahoma" w:hAnsi="Tahoma" w:cs="Tahoma"/>
          <w:spacing w:val="6"/>
        </w:rPr>
        <w:t>counselling</w:t>
      </w:r>
      <w:r>
        <w:rPr>
          <w:rFonts w:ascii="Tahoma" w:hAnsi="Tahoma" w:cs="Tahoma"/>
          <w:spacing w:val="6"/>
        </w:rPr>
        <w:t xml:space="preserve"> appointments unless this is unavoidable. </w:t>
      </w:r>
      <w:r w:rsidR="00286E0A">
        <w:rPr>
          <w:rFonts w:ascii="Tahoma" w:hAnsi="Tahoma" w:cs="Tahoma"/>
          <w:spacing w:val="6"/>
        </w:rPr>
        <w:t xml:space="preserve">If a student does not </w:t>
      </w:r>
      <w:r>
        <w:rPr>
          <w:rFonts w:ascii="Tahoma" w:hAnsi="Tahoma" w:cs="Tahoma"/>
          <w:spacing w:val="6"/>
        </w:rPr>
        <w:t xml:space="preserve">attend their initial intake counselling appointment </w:t>
      </w:r>
      <w:r w:rsidR="00286E0A">
        <w:rPr>
          <w:rFonts w:ascii="Tahoma" w:hAnsi="Tahoma" w:cs="Tahoma"/>
          <w:spacing w:val="6"/>
        </w:rPr>
        <w:t xml:space="preserve">they will not be contacted, and must contact the service again if they wish to engage.   </w:t>
      </w:r>
      <w:r>
        <w:rPr>
          <w:rFonts w:ascii="Tahoma" w:hAnsi="Tahoma" w:cs="Tahoma"/>
          <w:spacing w:val="6"/>
        </w:rPr>
        <w:t xml:space="preserve">Students who do not attend two consecutive </w:t>
      </w:r>
      <w:r w:rsidR="00286E0A">
        <w:rPr>
          <w:rFonts w:ascii="Tahoma" w:hAnsi="Tahoma" w:cs="Tahoma"/>
          <w:spacing w:val="6"/>
        </w:rPr>
        <w:t>scheduled c</w:t>
      </w:r>
      <w:r>
        <w:rPr>
          <w:rFonts w:ascii="Tahoma" w:hAnsi="Tahoma" w:cs="Tahoma"/>
          <w:spacing w:val="6"/>
        </w:rPr>
        <w:t xml:space="preserve">ounselling appointments will be </w:t>
      </w:r>
      <w:r w:rsidR="00286E0A">
        <w:rPr>
          <w:rFonts w:ascii="Tahoma" w:hAnsi="Tahoma" w:cs="Tahoma"/>
          <w:spacing w:val="6"/>
        </w:rPr>
        <w:t xml:space="preserve">considered </w:t>
      </w:r>
      <w:r w:rsidR="00C44E7E">
        <w:rPr>
          <w:rFonts w:ascii="Tahoma" w:hAnsi="Tahoma" w:cs="Tahoma"/>
          <w:spacing w:val="6"/>
        </w:rPr>
        <w:t>withdrawn from the service</w:t>
      </w:r>
      <w:r>
        <w:rPr>
          <w:rFonts w:ascii="Tahoma" w:hAnsi="Tahoma" w:cs="Tahoma"/>
          <w:spacing w:val="6"/>
        </w:rPr>
        <w:t xml:space="preserve"> </w:t>
      </w:r>
      <w:r w:rsidR="00C44E7E">
        <w:rPr>
          <w:rFonts w:ascii="Tahoma" w:hAnsi="Tahoma" w:cs="Tahoma"/>
          <w:spacing w:val="6"/>
        </w:rPr>
        <w:t>and the vacant place will be offered to another student.</w:t>
      </w:r>
    </w:p>
    <w:p w:rsidR="00D6490B" w:rsidRDefault="003777C9">
      <w:pPr>
        <w:kinsoku w:val="0"/>
        <w:overflowPunct w:val="0"/>
        <w:autoSpaceDE/>
        <w:autoSpaceDN/>
        <w:adjustRightInd/>
        <w:spacing w:before="398" w:line="253" w:lineRule="exact"/>
        <w:ind w:left="72" w:right="72"/>
        <w:textAlignment w:val="baseline"/>
        <w:rPr>
          <w:rFonts w:ascii="Arial" w:hAnsi="Arial" w:cs="Arial"/>
          <w:b/>
          <w:bCs/>
          <w:i/>
          <w:iCs/>
          <w:spacing w:val="-3"/>
          <w:sz w:val="21"/>
          <w:szCs w:val="21"/>
        </w:rPr>
      </w:pPr>
      <w:r>
        <w:rPr>
          <w:rFonts w:ascii="Arial" w:hAnsi="Arial" w:cs="Arial"/>
          <w:b/>
          <w:bCs/>
          <w:i/>
          <w:iCs/>
          <w:spacing w:val="-3"/>
          <w:sz w:val="21"/>
          <w:szCs w:val="21"/>
        </w:rPr>
        <w:t>Confidentiality</w:t>
      </w:r>
    </w:p>
    <w:p w:rsidR="00D6490B" w:rsidRDefault="00C44E7E">
      <w:pPr>
        <w:kinsoku w:val="0"/>
        <w:overflowPunct w:val="0"/>
        <w:autoSpaceDE/>
        <w:autoSpaceDN/>
        <w:adjustRightInd/>
        <w:spacing w:line="321" w:lineRule="exact"/>
        <w:ind w:left="72" w:right="72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What is discussed</w:t>
      </w:r>
      <w:r w:rsidR="003777C9">
        <w:rPr>
          <w:rFonts w:ascii="Tahoma" w:hAnsi="Tahoma" w:cs="Tahoma"/>
        </w:rPr>
        <w:t xml:space="preserve"> between a student and a counsellor is confidential and is not disclosed to anyone outside the Student Counselling Service</w:t>
      </w:r>
      <w:r>
        <w:rPr>
          <w:rFonts w:ascii="Tahoma" w:hAnsi="Tahoma" w:cs="Tahoma"/>
        </w:rPr>
        <w:t>.  If the counsellor deems it beneficial to involve someone such as</w:t>
      </w:r>
      <w:r w:rsidR="003777C9">
        <w:rPr>
          <w:rFonts w:ascii="Tahoma" w:hAnsi="Tahoma" w:cs="Tahoma"/>
        </w:rPr>
        <w:t xml:space="preserve"> an academic, </w:t>
      </w:r>
      <w:r>
        <w:rPr>
          <w:rFonts w:ascii="Tahoma" w:hAnsi="Tahoma" w:cs="Tahoma"/>
        </w:rPr>
        <w:t>other Student Services Staff</w:t>
      </w:r>
      <w:r w:rsidR="003777C9">
        <w:rPr>
          <w:rFonts w:ascii="Tahoma" w:hAnsi="Tahoma" w:cs="Tahoma"/>
        </w:rPr>
        <w:t>, a chaplain, a doctor or nurse, a parent or any other person</w:t>
      </w:r>
      <w:r>
        <w:rPr>
          <w:rFonts w:ascii="Tahoma" w:hAnsi="Tahoma" w:cs="Tahoma"/>
        </w:rPr>
        <w:t>, this will be discussed fully with the student and their consent sought.</w:t>
      </w:r>
    </w:p>
    <w:p w:rsidR="00D6490B" w:rsidRDefault="003777C9">
      <w:pPr>
        <w:kinsoku w:val="0"/>
        <w:overflowPunct w:val="0"/>
        <w:autoSpaceDE/>
        <w:autoSpaceDN/>
        <w:adjustRightInd/>
        <w:spacing w:before="326" w:line="322" w:lineRule="exact"/>
        <w:ind w:left="72" w:right="72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Confidentiality may, however, be broken by the counsellor if there is a significant and immediate risk of a student harming himself or herself or of harming other people or in situations where a vulnerable person such</w:t>
      </w:r>
      <w:r w:rsidR="00C44E7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as</w:t>
      </w:r>
      <w:r w:rsidR="00C44E7E">
        <w:rPr>
          <w:rFonts w:ascii="Tahoma" w:hAnsi="Tahoma" w:cs="Tahoma"/>
        </w:rPr>
        <w:t xml:space="preserve"> a </w:t>
      </w:r>
      <w:r>
        <w:rPr>
          <w:rFonts w:ascii="Tahoma" w:hAnsi="Tahoma" w:cs="Tahoma"/>
        </w:rPr>
        <w:t>child may be a risk of harm. At the first appointment with a counsellor students can ask any questions about confidentiality.</w:t>
      </w:r>
    </w:p>
    <w:p w:rsidR="005B71CA" w:rsidRDefault="005B71CA" w:rsidP="005B71CA">
      <w:pPr>
        <w:pStyle w:val="NoSpacing"/>
      </w:pPr>
    </w:p>
    <w:p w:rsidR="005B71CA" w:rsidRPr="00547721" w:rsidRDefault="00DB454C" w:rsidP="005B71CA">
      <w:pPr>
        <w:pStyle w:val="NoSpacing"/>
        <w:rPr>
          <w:rFonts w:ascii="Arial" w:hAnsi="Arial" w:cs="Arial"/>
          <w:b/>
          <w:i/>
        </w:rPr>
      </w:pPr>
      <w:r w:rsidRPr="00547721">
        <w:rPr>
          <w:rFonts w:ascii="Arial" w:hAnsi="Arial" w:cs="Arial"/>
          <w:b/>
          <w:i/>
        </w:rPr>
        <w:t>Court Reports</w:t>
      </w:r>
    </w:p>
    <w:p w:rsidR="005B71CA" w:rsidRDefault="005B71CA" w:rsidP="005B71CA">
      <w:pPr>
        <w:pStyle w:val="NoSpacing"/>
        <w:rPr>
          <w:rFonts w:ascii="Tahoma" w:hAnsi="Tahoma" w:cs="Tahoma"/>
        </w:rPr>
      </w:pPr>
    </w:p>
    <w:p w:rsidR="00DB454C" w:rsidRPr="005B71CA" w:rsidRDefault="00DB454C" w:rsidP="005B71CA">
      <w:pPr>
        <w:pStyle w:val="NoSpacing"/>
        <w:rPr>
          <w:rFonts w:ascii="Tahoma" w:hAnsi="Tahoma" w:cs="Tahoma"/>
        </w:rPr>
      </w:pPr>
      <w:r w:rsidRPr="005B71CA">
        <w:rPr>
          <w:rFonts w:ascii="Tahoma" w:hAnsi="Tahoma" w:cs="Tahoma"/>
        </w:rPr>
        <w:t xml:space="preserve">The service does not provide reports for court or Victim Impact Reports. </w:t>
      </w:r>
    </w:p>
    <w:p w:rsidR="00DB454C" w:rsidRDefault="00DB454C" w:rsidP="005B71CA">
      <w:pPr>
        <w:pStyle w:val="NoSpacing"/>
      </w:pPr>
    </w:p>
    <w:sectPr w:rsidR="00DB454C" w:rsidSect="005B71CA">
      <w:pgSz w:w="12240" w:h="15840"/>
      <w:pgMar w:top="1200" w:right="1387" w:bottom="1134" w:left="1133" w:header="720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D44" w:rsidRDefault="00206D44" w:rsidP="00C44E7E">
      <w:r>
        <w:separator/>
      </w:r>
    </w:p>
  </w:endnote>
  <w:endnote w:type="continuationSeparator" w:id="0">
    <w:p w:rsidR="00206D44" w:rsidRDefault="00206D44" w:rsidP="00C4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D44" w:rsidRDefault="00206D44" w:rsidP="00C44E7E">
      <w:r>
        <w:separator/>
      </w:r>
    </w:p>
  </w:footnote>
  <w:footnote w:type="continuationSeparator" w:id="0">
    <w:p w:rsidR="00206D44" w:rsidRDefault="00206D44" w:rsidP="00C44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13E23"/>
    <w:multiLevelType w:val="hybridMultilevel"/>
    <w:tmpl w:val="0A8AC1F4"/>
    <w:lvl w:ilvl="0" w:tplc="1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B5"/>
    <w:rsid w:val="00020435"/>
    <w:rsid w:val="000B5D15"/>
    <w:rsid w:val="00206D44"/>
    <w:rsid w:val="00237AD3"/>
    <w:rsid w:val="00286E0A"/>
    <w:rsid w:val="0029768F"/>
    <w:rsid w:val="002A239B"/>
    <w:rsid w:val="003777C9"/>
    <w:rsid w:val="003A082F"/>
    <w:rsid w:val="003D7D85"/>
    <w:rsid w:val="003E5D07"/>
    <w:rsid w:val="004C4226"/>
    <w:rsid w:val="00547721"/>
    <w:rsid w:val="005B71CA"/>
    <w:rsid w:val="00611987"/>
    <w:rsid w:val="00622BB5"/>
    <w:rsid w:val="006B5685"/>
    <w:rsid w:val="00723A4F"/>
    <w:rsid w:val="008D7F3A"/>
    <w:rsid w:val="0091652D"/>
    <w:rsid w:val="0092099F"/>
    <w:rsid w:val="00A15491"/>
    <w:rsid w:val="00A40A4F"/>
    <w:rsid w:val="00A86DB6"/>
    <w:rsid w:val="00C07306"/>
    <w:rsid w:val="00C32290"/>
    <w:rsid w:val="00C44E7E"/>
    <w:rsid w:val="00CF31EB"/>
    <w:rsid w:val="00D219F1"/>
    <w:rsid w:val="00D3277F"/>
    <w:rsid w:val="00D6490B"/>
    <w:rsid w:val="00DA7678"/>
    <w:rsid w:val="00DB454C"/>
    <w:rsid w:val="00E22C62"/>
    <w:rsid w:val="00F44635"/>
    <w:rsid w:val="00F67886"/>
    <w:rsid w:val="00FE7675"/>
    <w:rsid w:val="00F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552B197-0ED3-414D-BD3D-C929DCB6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4F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D327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73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4E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E7E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44E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E7E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5B71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ounsellor@ai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1EAC-6EFA-42A0-A80C-B038F40F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Elaine Kelly</dc:creator>
  <cp:lastModifiedBy>Philip Temple</cp:lastModifiedBy>
  <cp:revision>2</cp:revision>
  <cp:lastPrinted>2013-09-02T11:09:00Z</cp:lastPrinted>
  <dcterms:created xsi:type="dcterms:W3CDTF">2017-01-16T16:37:00Z</dcterms:created>
  <dcterms:modified xsi:type="dcterms:W3CDTF">2017-01-16T16:37:00Z</dcterms:modified>
</cp:coreProperties>
</file>